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3136" w14:textId="77777777" w:rsidR="006A0785" w:rsidRPr="00BF7DA6" w:rsidRDefault="006A0785" w:rsidP="006A0785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32"/>
          <w:szCs w:val="32"/>
        </w:rPr>
      </w:pPr>
      <w:r w:rsidRPr="00BF7DA6">
        <w:rPr>
          <w:b/>
          <w:bCs/>
          <w:color w:val="444444"/>
          <w:sz w:val="32"/>
          <w:szCs w:val="32"/>
        </w:rPr>
        <w:t xml:space="preserve">Паспорт региональной программы </w:t>
      </w:r>
      <w:r>
        <w:rPr>
          <w:b/>
          <w:bCs/>
          <w:color w:val="444444"/>
          <w:sz w:val="32"/>
          <w:szCs w:val="32"/>
        </w:rPr>
        <w:t>«</w:t>
      </w:r>
      <w:r w:rsidRPr="00BF7DA6">
        <w:rPr>
          <w:b/>
          <w:bCs/>
          <w:color w:val="444444"/>
          <w:sz w:val="32"/>
          <w:szCs w:val="32"/>
        </w:rPr>
        <w:t>Модернизация первичного звена здр</w:t>
      </w:r>
      <w:r>
        <w:rPr>
          <w:b/>
          <w:bCs/>
          <w:color w:val="444444"/>
          <w:sz w:val="32"/>
          <w:szCs w:val="32"/>
        </w:rPr>
        <w:t>авоохранения в Республике Алтай»</w:t>
      </w:r>
      <w:r w:rsidRPr="00BF7DA6">
        <w:rPr>
          <w:b/>
          <w:bCs/>
          <w:color w:val="444444"/>
          <w:sz w:val="32"/>
          <w:szCs w:val="32"/>
        </w:rPr>
        <w:t xml:space="preserve"> (далее - региональная программа)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7322"/>
      </w:tblGrid>
      <w:tr w:rsidR="006A0785" w:rsidRPr="00BF7DA6" w14:paraId="442614DF" w14:textId="77777777" w:rsidTr="00644F38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FB159" w14:textId="77777777" w:rsidR="006A0785" w:rsidRPr="00BF7DA6" w:rsidRDefault="006A0785" w:rsidP="00644F38">
            <w:pPr>
              <w:rPr>
                <w:color w:val="44444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56CF" w14:textId="77777777" w:rsidR="006A0785" w:rsidRPr="00BF7DA6" w:rsidRDefault="006A0785" w:rsidP="00644F38">
            <w:pPr>
              <w:rPr>
                <w:sz w:val="20"/>
                <w:szCs w:val="20"/>
              </w:rPr>
            </w:pPr>
          </w:p>
        </w:tc>
      </w:tr>
      <w:tr w:rsidR="006A0785" w:rsidRPr="00BF7DA6" w14:paraId="715B76B1" w14:textId="77777777" w:rsidTr="00644F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B8868" w14:textId="77777777" w:rsidR="006A0785" w:rsidRPr="00BF7DA6" w:rsidRDefault="006A0785" w:rsidP="00644F38">
            <w:pPr>
              <w:textAlignment w:val="baseline"/>
            </w:pPr>
            <w:r w:rsidRPr="00BF7DA6">
              <w:t>Сроки ре</w:t>
            </w:r>
            <w:r>
              <w:t>ализации региональной программы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CA5A4" w14:textId="77777777" w:rsidR="006A0785" w:rsidRPr="00BF7DA6" w:rsidRDefault="006A0785" w:rsidP="00644F38">
            <w:pPr>
              <w:textAlignment w:val="baseline"/>
            </w:pPr>
            <w:r w:rsidRPr="00BF7DA6">
              <w:t>2021 - 2025 годы</w:t>
            </w:r>
            <w:r w:rsidRPr="00BF7DA6">
              <w:br/>
            </w:r>
          </w:p>
        </w:tc>
      </w:tr>
      <w:tr w:rsidR="006A0785" w:rsidRPr="00BF7DA6" w14:paraId="7185ED20" w14:textId="77777777" w:rsidTr="00644F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556A4" w14:textId="77777777" w:rsidR="006A0785" w:rsidRPr="00BF7DA6" w:rsidRDefault="006A0785" w:rsidP="00644F38">
            <w:pPr>
              <w:textAlignment w:val="baseline"/>
            </w:pPr>
            <w:r w:rsidRPr="00BF7DA6">
              <w:t>Раз</w:t>
            </w:r>
            <w:r>
              <w:t>работчик региональной программы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9B29C" w14:textId="77777777" w:rsidR="006A0785" w:rsidRPr="00BF7DA6" w:rsidRDefault="006A0785" w:rsidP="00644F38">
            <w:pPr>
              <w:textAlignment w:val="baseline"/>
            </w:pPr>
            <w:r w:rsidRPr="00BF7DA6">
              <w:t>Правительство Республики Алтай</w:t>
            </w:r>
            <w:r w:rsidRPr="00BF7DA6">
              <w:br/>
            </w:r>
          </w:p>
        </w:tc>
      </w:tr>
      <w:tr w:rsidR="006A0785" w:rsidRPr="00BF7DA6" w14:paraId="0768FDB8" w14:textId="77777777" w:rsidTr="00644F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6D864" w14:textId="77777777" w:rsidR="006A0785" w:rsidRPr="00BF7DA6" w:rsidRDefault="006A0785" w:rsidP="00644F38">
            <w:pPr>
              <w:textAlignment w:val="baseline"/>
            </w:pPr>
            <w:r w:rsidRPr="00BF7DA6">
              <w:t>Участники региональной программы</w:t>
            </w:r>
            <w:r w:rsidRPr="00BF7DA6">
              <w:br/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8403A" w14:textId="77777777" w:rsidR="006A0785" w:rsidRPr="00BF7DA6" w:rsidRDefault="006A0785" w:rsidP="00644F38">
            <w:pPr>
              <w:textAlignment w:val="baseline"/>
            </w:pPr>
            <w:r w:rsidRPr="00BF7DA6">
              <w:t>Министерство здравоохранения Республики Алтай;</w:t>
            </w:r>
            <w:r w:rsidRPr="00BF7DA6">
              <w:br/>
            </w:r>
          </w:p>
          <w:p w14:paraId="1F94F15A" w14:textId="77777777" w:rsidR="006A0785" w:rsidRPr="00BF7DA6" w:rsidRDefault="006A0785" w:rsidP="00644F38">
            <w:pPr>
              <w:textAlignment w:val="baseline"/>
            </w:pPr>
            <w:r w:rsidRPr="00BF7DA6">
              <w:t>Министерство регионального развития Республики Алтай;</w:t>
            </w:r>
            <w:r w:rsidRPr="00BF7DA6">
              <w:br/>
            </w:r>
          </w:p>
          <w:p w14:paraId="2FFBBBF9" w14:textId="77777777" w:rsidR="006A0785" w:rsidRPr="00BF7DA6" w:rsidRDefault="006A0785" w:rsidP="00644F38">
            <w:pPr>
              <w:textAlignment w:val="baseline"/>
            </w:pPr>
            <w:r w:rsidRPr="00BF7DA6">
              <w:t>Министерство сельского хозяйства Республики Алтай;</w:t>
            </w:r>
            <w:r w:rsidRPr="00BF7DA6">
              <w:br/>
            </w:r>
          </w:p>
          <w:p w14:paraId="676714B9" w14:textId="77777777" w:rsidR="006A0785" w:rsidRPr="00BF7DA6" w:rsidRDefault="006A0785" w:rsidP="00644F38">
            <w:pPr>
              <w:textAlignment w:val="baseline"/>
            </w:pPr>
            <w:r w:rsidRPr="00BF7DA6">
              <w:t>Министерство экономического развития Республики Алтай;</w:t>
            </w:r>
            <w:r w:rsidRPr="00BF7DA6">
              <w:br/>
            </w:r>
          </w:p>
          <w:p w14:paraId="7892F22B" w14:textId="77777777" w:rsidR="006A0785" w:rsidRPr="00BF7DA6" w:rsidRDefault="006A0785" w:rsidP="00644F38">
            <w:pPr>
              <w:textAlignment w:val="baseline"/>
            </w:pPr>
            <w:r w:rsidRPr="00BF7DA6">
              <w:t>Министерство труда, социального развития и занятости населения Республики Алтай;</w:t>
            </w:r>
            <w:r w:rsidRPr="00BF7DA6">
              <w:br/>
            </w:r>
          </w:p>
          <w:p w14:paraId="38614A37" w14:textId="77777777" w:rsidR="006A0785" w:rsidRPr="00BF7DA6" w:rsidRDefault="006A0785" w:rsidP="00644F38">
            <w:pPr>
              <w:textAlignment w:val="baseline"/>
            </w:pPr>
            <w:r w:rsidRPr="00BF7DA6">
              <w:t>Территориальный фонд обязательного медицинско</w:t>
            </w:r>
            <w:r>
              <w:t>го страхования Республики Алтай</w:t>
            </w:r>
          </w:p>
        </w:tc>
      </w:tr>
      <w:tr w:rsidR="006A0785" w:rsidRPr="00BF7DA6" w14:paraId="69FC773E" w14:textId="77777777" w:rsidTr="00644F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A383C" w14:textId="77777777" w:rsidR="006A0785" w:rsidRPr="00BF7DA6" w:rsidRDefault="006A0785" w:rsidP="00644F38">
            <w:pPr>
              <w:textAlignment w:val="baseline"/>
            </w:pPr>
            <w:r w:rsidRPr="00BF7DA6">
              <w:t>Наименование государственной программ</w:t>
            </w:r>
            <w:r>
              <w:t>ы субъекта Российской Федерации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C3F13" w14:textId="77777777" w:rsidR="006A0785" w:rsidRPr="00BF7DA6" w:rsidRDefault="006A0785" w:rsidP="00644F38">
            <w:pPr>
              <w:textAlignment w:val="baseline"/>
            </w:pPr>
            <w:r w:rsidRPr="00BF7DA6">
              <w:t>Государственная программа Республики Алтай "Развитие здравоохранения"</w:t>
            </w:r>
            <w:r w:rsidRPr="00BF7DA6">
              <w:br/>
            </w:r>
          </w:p>
        </w:tc>
      </w:tr>
      <w:tr w:rsidR="006A0785" w:rsidRPr="00BF7DA6" w14:paraId="525F15C9" w14:textId="77777777" w:rsidTr="00644F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78055" w14:textId="77777777" w:rsidR="006A0785" w:rsidRPr="00BF7DA6" w:rsidRDefault="006A0785" w:rsidP="00644F38">
            <w:pPr>
              <w:textAlignment w:val="baseline"/>
            </w:pPr>
            <w:r w:rsidRPr="00BF7DA6">
              <w:t>Реквизиты документа, которым ут</w:t>
            </w:r>
            <w:r>
              <w:t>верждена региональная программа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30B8E" w14:textId="77777777" w:rsidR="006A0785" w:rsidRPr="00BF7DA6" w:rsidRDefault="006A0785" w:rsidP="00644F38">
            <w:pPr>
              <w:textAlignment w:val="baseline"/>
            </w:pPr>
            <w:hyperlink r:id="rId4" w:anchor="64U0IK" w:history="1">
              <w:r w:rsidRPr="00BF7DA6">
                <w:rPr>
                  <w:color w:val="0000FF"/>
                  <w:u w:val="single"/>
                </w:rPr>
                <w:t>Постановление Правительства Республики Алтай от 9 октября 2018 года N 314</w:t>
              </w:r>
            </w:hyperlink>
            <w:r w:rsidRPr="00BF7DA6">
              <w:br/>
            </w:r>
          </w:p>
        </w:tc>
      </w:tr>
      <w:tr w:rsidR="006A0785" w:rsidRPr="00BF7DA6" w14:paraId="70942CF4" w14:textId="77777777" w:rsidTr="00644F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399A3" w14:textId="77777777" w:rsidR="006A0785" w:rsidRPr="00BF7DA6" w:rsidRDefault="006A0785" w:rsidP="00644F38">
            <w:pPr>
              <w:textAlignment w:val="baseline"/>
            </w:pPr>
            <w:r w:rsidRPr="00BF7DA6">
              <w:t>Цели региональной программы</w:t>
            </w:r>
            <w:r w:rsidRPr="00BF7DA6">
              <w:br/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9BEFB" w14:textId="77777777" w:rsidR="006A0785" w:rsidRPr="00BF7DA6" w:rsidRDefault="006A0785" w:rsidP="00644F38">
            <w:pPr>
              <w:textAlignment w:val="baseline"/>
            </w:pPr>
            <w:r w:rsidRPr="00BF7DA6">
              <w:t>цель 1 - обеспечение доступности 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с численностью населения до 50 тыс. человек;</w:t>
            </w:r>
            <w:r w:rsidRPr="00BF7DA6">
              <w:br/>
            </w:r>
          </w:p>
          <w:p w14:paraId="44E088F0" w14:textId="77777777" w:rsidR="006A0785" w:rsidRPr="00BF7DA6" w:rsidRDefault="006A0785" w:rsidP="00644F38">
            <w:pPr>
              <w:textAlignment w:val="baseline"/>
            </w:pPr>
            <w:r w:rsidRPr="00BF7DA6">
              <w:t>цель 2 - обеспечение приоритета интересов пациента при оказании первичной медико-санитарной помощи;</w:t>
            </w:r>
            <w:r w:rsidRPr="00BF7DA6">
              <w:br/>
            </w:r>
          </w:p>
          <w:p w14:paraId="74F22C49" w14:textId="77777777" w:rsidR="006A0785" w:rsidRPr="00BF7DA6" w:rsidRDefault="006A0785" w:rsidP="00644F38">
            <w:pPr>
              <w:textAlignment w:val="baseline"/>
            </w:pPr>
            <w:r w:rsidRPr="00BF7DA6">
              <w:t>цель 3 - обеспечение соблюдения прав при оказании первичной медико-санитарной граждан помощи и обеспечение связанных с этими правами государственных гарантий;</w:t>
            </w:r>
            <w:r w:rsidRPr="00BF7DA6">
              <w:br/>
            </w:r>
          </w:p>
          <w:p w14:paraId="0999E934" w14:textId="77777777" w:rsidR="006A0785" w:rsidRPr="00BF7DA6" w:rsidRDefault="006A0785" w:rsidP="00644F38">
            <w:pPr>
              <w:textAlignment w:val="baseline"/>
            </w:pPr>
            <w:r w:rsidRPr="00BF7DA6">
              <w:t>цель 4 - обеспечение приоритета профилактики при оказании пер</w:t>
            </w:r>
            <w:r>
              <w:t>вичной медико-санитарной помощи</w:t>
            </w:r>
          </w:p>
        </w:tc>
      </w:tr>
      <w:tr w:rsidR="006A0785" w:rsidRPr="00BF7DA6" w14:paraId="60B4169E" w14:textId="77777777" w:rsidTr="00644F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D8E43" w14:textId="77777777" w:rsidR="006A0785" w:rsidRPr="00BF7DA6" w:rsidRDefault="006A0785" w:rsidP="00644F38">
            <w:pPr>
              <w:textAlignment w:val="baseline"/>
            </w:pPr>
            <w:r w:rsidRPr="00BF7DA6">
              <w:lastRenderedPageBreak/>
              <w:t>Задачи региональной программы</w:t>
            </w:r>
            <w:r w:rsidRPr="00BF7DA6">
              <w:br/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7A9D5" w14:textId="77777777" w:rsidR="006A0785" w:rsidRPr="00BF7DA6" w:rsidRDefault="006A0785" w:rsidP="00644F38">
            <w:pPr>
              <w:textAlignment w:val="baseline"/>
            </w:pPr>
            <w:r w:rsidRPr="00BF7DA6">
              <w:t>задача 1 - 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помощи;</w:t>
            </w:r>
            <w:r w:rsidRPr="00BF7DA6">
              <w:br/>
            </w:r>
          </w:p>
          <w:p w14:paraId="795B3634" w14:textId="77777777" w:rsidR="006A0785" w:rsidRPr="00BF7DA6" w:rsidRDefault="006A0785" w:rsidP="00644F38">
            <w:pPr>
              <w:textAlignment w:val="baseline"/>
            </w:pPr>
            <w:r w:rsidRPr="00BF7DA6">
              <w:t>задача 2 - 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здоровья;</w:t>
            </w:r>
            <w:r w:rsidRPr="00BF7DA6">
              <w:br/>
            </w:r>
          </w:p>
          <w:p w14:paraId="3B3B6366" w14:textId="77777777" w:rsidR="006A0785" w:rsidRPr="00BF7DA6" w:rsidRDefault="006A0785" w:rsidP="00644F38">
            <w:pPr>
              <w:textAlignment w:val="baseline"/>
            </w:pPr>
            <w:r w:rsidRPr="00BF7DA6">
              <w:t>задача 3 - оснащение медицинских организаций, в которых оказывается первичная медико-санитарная помощь, а также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      </w:r>
            <w:r w:rsidRPr="00BF7DA6">
              <w:br/>
            </w:r>
          </w:p>
          <w:p w14:paraId="7061194B" w14:textId="77777777" w:rsidR="006A0785" w:rsidRPr="00BF7DA6" w:rsidRDefault="006A0785" w:rsidP="00644F38">
            <w:pPr>
              <w:textAlignment w:val="baseline"/>
            </w:pPr>
            <w:r w:rsidRPr="00BF7DA6">
              <w:t>задача 4 - 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врача;</w:t>
            </w:r>
            <w:r w:rsidRPr="00BF7DA6">
              <w:br/>
            </w:r>
          </w:p>
          <w:p w14:paraId="581438E6" w14:textId="77777777" w:rsidR="006A0785" w:rsidRPr="00BF7DA6" w:rsidRDefault="006A0785" w:rsidP="00644F38">
            <w:pPr>
              <w:textAlignment w:val="baseline"/>
            </w:pPr>
            <w:r w:rsidRPr="00BF7DA6">
              <w:t>задача 5 - обеспечение потребности в дорогостоящих диагностических исследованиях, проводимых в амбулаторных условиях, и выделение их из подушевого норматива финансирования оказания первичной медико-санитарной помощи;</w:t>
            </w:r>
            <w:r w:rsidRPr="00BF7DA6">
              <w:br/>
            </w:r>
          </w:p>
          <w:p w14:paraId="1AD7A3B4" w14:textId="77777777" w:rsidR="006A0785" w:rsidRPr="00BF7DA6" w:rsidRDefault="006A0785" w:rsidP="00644F38">
            <w:pPr>
              <w:textAlignment w:val="baseline"/>
            </w:pPr>
            <w:r w:rsidRPr="00BF7DA6">
              <w:t>задача 6 - введение коэффициентов дифференциации для подушевого норматива финансирования на прикрепившихся лиц для медицинских организаций, расположенных в сельской местности;</w:t>
            </w:r>
            <w:r w:rsidRPr="00BF7DA6">
              <w:br/>
            </w:r>
          </w:p>
          <w:p w14:paraId="5DAFE331" w14:textId="77777777" w:rsidR="006A0785" w:rsidRPr="00BF7DA6" w:rsidRDefault="006A0785" w:rsidP="00644F38">
            <w:pPr>
              <w:textAlignment w:val="baseline"/>
            </w:pPr>
            <w:r w:rsidRPr="00BF7DA6">
              <w:t>задача 7 - 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организации статусу медицинской организации, внедряющей новую модель;</w:t>
            </w:r>
            <w:r w:rsidRPr="00BF7DA6">
              <w:br/>
            </w:r>
          </w:p>
          <w:p w14:paraId="3FABAE7C" w14:textId="77777777" w:rsidR="006A0785" w:rsidRPr="00BF7DA6" w:rsidRDefault="006A0785" w:rsidP="00644F38">
            <w:pPr>
              <w:textAlignment w:val="baseline"/>
            </w:pPr>
            <w:r w:rsidRPr="00BF7DA6">
              <w:t>задача 8 - разработка и утверждение территориальной программы государственных гарантий бесплатного оказания гражданам медицинской помощи с учетом результатов реализации мероприятий региональной программы;</w:t>
            </w:r>
            <w:r w:rsidRPr="00BF7DA6">
              <w:br/>
            </w:r>
          </w:p>
          <w:p w14:paraId="3851A32A" w14:textId="77777777" w:rsidR="006A0785" w:rsidRPr="00BF7DA6" w:rsidRDefault="006A0785" w:rsidP="00644F38">
            <w:pPr>
              <w:textAlignment w:val="baseline"/>
            </w:pPr>
            <w:r w:rsidRPr="00BF7DA6">
              <w:t>задача 9 - реализация мероприятий пилотного проекта по вовлечению частных медицинских организаций в оказание медико-социальных услуг лицам в возрасте 65 лет и старше;</w:t>
            </w:r>
            <w:r w:rsidRPr="00BF7DA6">
              <w:br/>
            </w:r>
          </w:p>
          <w:p w14:paraId="2EED4D1D" w14:textId="77777777" w:rsidR="006A0785" w:rsidRPr="00BF7DA6" w:rsidRDefault="006A0785" w:rsidP="00644F38">
            <w:pPr>
              <w:textAlignment w:val="baseline"/>
            </w:pPr>
            <w:r w:rsidRPr="00BF7DA6">
              <w:t xml:space="preserve">задача 10 - 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</w:t>
            </w:r>
            <w:r w:rsidRPr="00BF7DA6">
              <w:lastRenderedPageBreak/>
              <w:t>и которые получают медицинскую</w:t>
            </w:r>
            <w:r>
              <w:t xml:space="preserve"> помощь в амбулаторных условиях</w:t>
            </w:r>
          </w:p>
        </w:tc>
      </w:tr>
      <w:tr w:rsidR="006A0785" w:rsidRPr="00BF7DA6" w14:paraId="5BF26938" w14:textId="77777777" w:rsidTr="00644F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4975E" w14:textId="77777777" w:rsidR="006A0785" w:rsidRPr="00BF7DA6" w:rsidRDefault="006A0785" w:rsidP="00644F38">
            <w:pPr>
              <w:textAlignment w:val="baseline"/>
            </w:pPr>
            <w:r w:rsidRPr="00BF7DA6">
              <w:lastRenderedPageBreak/>
              <w:t>Параметры финансового обеспечения реализации региональной программы</w:t>
            </w:r>
            <w:r w:rsidRPr="00BF7DA6">
              <w:br/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FE789" w14:textId="77777777" w:rsidR="006A0785" w:rsidRPr="00BF7DA6" w:rsidRDefault="006A0785" w:rsidP="00644F38">
            <w:pPr>
              <w:textAlignment w:val="baseline"/>
            </w:pPr>
            <w:r w:rsidRPr="00BF7DA6">
              <w:t>консолидированный бюджет - 948901,7 тыс. рублей;</w:t>
            </w:r>
            <w:r w:rsidRPr="00BF7DA6">
              <w:br/>
            </w:r>
          </w:p>
          <w:p w14:paraId="2A224C4F" w14:textId="77777777" w:rsidR="006A0785" w:rsidRPr="00BF7DA6" w:rsidRDefault="006A0785" w:rsidP="00644F38">
            <w:pPr>
              <w:textAlignment w:val="baseline"/>
            </w:pPr>
            <w:r w:rsidRPr="00BF7DA6">
              <w:t>средства федерального бюджета - 927664,68 тыс. рублей;</w:t>
            </w:r>
            <w:r w:rsidRPr="00BF7DA6">
              <w:br/>
            </w:r>
          </w:p>
          <w:p w14:paraId="00D64EDD" w14:textId="77777777" w:rsidR="006A0785" w:rsidRPr="00BF7DA6" w:rsidRDefault="006A0785" w:rsidP="00644F38">
            <w:pPr>
              <w:textAlignment w:val="baseline"/>
            </w:pPr>
            <w:r w:rsidRPr="00BF7DA6">
              <w:t>средства бюджета Республики Алтай - 21237,02 тыс. рублей.</w:t>
            </w:r>
            <w:r w:rsidRPr="00BF7DA6">
              <w:br/>
            </w:r>
          </w:p>
          <w:p w14:paraId="389C37CC" w14:textId="77777777" w:rsidR="006A0785" w:rsidRPr="00BF7DA6" w:rsidRDefault="006A0785" w:rsidP="00644F38">
            <w:pPr>
              <w:textAlignment w:val="baseline"/>
            </w:pPr>
            <w:r w:rsidRPr="00BF7DA6">
              <w:t>В 2021 г. - 172097,7 тыс. рублей;</w:t>
            </w:r>
            <w:r w:rsidRPr="00BF7DA6">
              <w:br/>
            </w:r>
          </w:p>
          <w:p w14:paraId="5C1559D6" w14:textId="77777777" w:rsidR="006A0785" w:rsidRPr="00BF7DA6" w:rsidRDefault="006A0785" w:rsidP="00644F38">
            <w:pPr>
              <w:textAlignment w:val="baseline"/>
            </w:pPr>
            <w:r w:rsidRPr="00BF7DA6">
              <w:t>средства федерального бюджета - 168359,2 тыс. рублей;</w:t>
            </w:r>
            <w:r w:rsidRPr="00BF7DA6">
              <w:br/>
            </w:r>
          </w:p>
          <w:p w14:paraId="3A244C0C" w14:textId="77777777" w:rsidR="006A0785" w:rsidRPr="00BF7DA6" w:rsidRDefault="006A0785" w:rsidP="00644F38">
            <w:pPr>
              <w:textAlignment w:val="baseline"/>
            </w:pPr>
            <w:r w:rsidRPr="00BF7DA6">
              <w:t>средства бюджета Республики Алтай - 3738,5 тыс. рублей.</w:t>
            </w:r>
            <w:r w:rsidRPr="00BF7DA6">
              <w:br/>
            </w:r>
          </w:p>
          <w:p w14:paraId="1D863204" w14:textId="77777777" w:rsidR="006A0785" w:rsidRPr="00BF7DA6" w:rsidRDefault="006A0785" w:rsidP="00644F38">
            <w:pPr>
              <w:textAlignment w:val="baseline"/>
            </w:pPr>
            <w:r w:rsidRPr="00BF7DA6">
              <w:t>В 2022 г. - 173967,1 тыс. рублей;</w:t>
            </w:r>
            <w:r w:rsidRPr="00BF7DA6">
              <w:br/>
            </w:r>
          </w:p>
          <w:p w14:paraId="40398C22" w14:textId="77777777" w:rsidR="006A0785" w:rsidRPr="00BF7DA6" w:rsidRDefault="006A0785" w:rsidP="00644F38">
            <w:pPr>
              <w:textAlignment w:val="baseline"/>
            </w:pPr>
            <w:r w:rsidRPr="00BF7DA6">
              <w:t>средства федерального бюджета - 170048,3 тыс. рублей;</w:t>
            </w:r>
            <w:r w:rsidRPr="00BF7DA6">
              <w:br/>
            </w:r>
          </w:p>
          <w:p w14:paraId="7AC1D588" w14:textId="77777777" w:rsidR="006A0785" w:rsidRPr="00BF7DA6" w:rsidRDefault="006A0785" w:rsidP="00644F38">
            <w:pPr>
              <w:textAlignment w:val="baseline"/>
            </w:pPr>
            <w:r w:rsidRPr="00BF7DA6">
              <w:t>средства бюджета Республики Алтай - 3918,8 тыс. рублей.</w:t>
            </w:r>
            <w:r w:rsidRPr="00BF7DA6">
              <w:br/>
            </w:r>
          </w:p>
          <w:p w14:paraId="7929B2CC" w14:textId="77777777" w:rsidR="006A0785" w:rsidRPr="00BF7DA6" w:rsidRDefault="006A0785" w:rsidP="00644F38">
            <w:pPr>
              <w:textAlignment w:val="baseline"/>
            </w:pPr>
            <w:r w:rsidRPr="00BF7DA6">
              <w:t>В 2023 г. - 172239,1 тыс. рублей;</w:t>
            </w:r>
            <w:r w:rsidRPr="00BF7DA6">
              <w:br/>
            </w:r>
          </w:p>
          <w:p w14:paraId="4FBD27A1" w14:textId="77777777" w:rsidR="006A0785" w:rsidRPr="00BF7DA6" w:rsidRDefault="006A0785" w:rsidP="00644F38">
            <w:pPr>
              <w:textAlignment w:val="baseline"/>
            </w:pPr>
            <w:r w:rsidRPr="00BF7DA6">
              <w:t>средства федерального бюджета - 168359,2 тыс. рублей;</w:t>
            </w:r>
            <w:r w:rsidRPr="00BF7DA6">
              <w:br/>
            </w:r>
          </w:p>
          <w:p w14:paraId="26A63E81" w14:textId="77777777" w:rsidR="006A0785" w:rsidRPr="00BF7DA6" w:rsidRDefault="006A0785" w:rsidP="00644F38">
            <w:pPr>
              <w:textAlignment w:val="baseline"/>
            </w:pPr>
            <w:r w:rsidRPr="00BF7DA6">
              <w:t>средства бюджета Республики Алтай - 3879,9 тыс. рублей.</w:t>
            </w:r>
            <w:r w:rsidRPr="00BF7DA6">
              <w:br/>
            </w:r>
          </w:p>
          <w:p w14:paraId="52B8ADBC" w14:textId="77777777" w:rsidR="006A0785" w:rsidRPr="00BF7DA6" w:rsidRDefault="006A0785" w:rsidP="00644F38">
            <w:pPr>
              <w:textAlignment w:val="baseline"/>
            </w:pPr>
            <w:r w:rsidRPr="00BF7DA6">
              <w:t>В 2024 г. - 172239,1 тыс. рублей;</w:t>
            </w:r>
            <w:r w:rsidRPr="00BF7DA6">
              <w:br/>
            </w:r>
          </w:p>
          <w:p w14:paraId="11EDDB18" w14:textId="77777777" w:rsidR="006A0785" w:rsidRPr="00BF7DA6" w:rsidRDefault="006A0785" w:rsidP="00644F38">
            <w:pPr>
              <w:textAlignment w:val="baseline"/>
            </w:pPr>
            <w:r w:rsidRPr="00BF7DA6">
              <w:t>средства федерального бюджета - 168359,2 тыс. рублей;</w:t>
            </w:r>
            <w:r w:rsidRPr="00BF7DA6">
              <w:br/>
            </w:r>
          </w:p>
          <w:p w14:paraId="6CFADA5E" w14:textId="77777777" w:rsidR="006A0785" w:rsidRPr="00BF7DA6" w:rsidRDefault="006A0785" w:rsidP="00644F38">
            <w:pPr>
              <w:textAlignment w:val="baseline"/>
            </w:pPr>
            <w:r w:rsidRPr="00BF7DA6">
              <w:t>средства бюджета Республики Алтай - 3879,9 тыс. рублей.</w:t>
            </w:r>
            <w:r w:rsidRPr="00BF7DA6">
              <w:br/>
            </w:r>
          </w:p>
          <w:p w14:paraId="6E984042" w14:textId="77777777" w:rsidR="006A0785" w:rsidRPr="00BF7DA6" w:rsidRDefault="006A0785" w:rsidP="00644F38">
            <w:pPr>
              <w:textAlignment w:val="baseline"/>
            </w:pPr>
            <w:r w:rsidRPr="00BF7DA6">
              <w:t>В 2025 г. - 258358,7 тыс. рублей;</w:t>
            </w:r>
            <w:r w:rsidRPr="00BF7DA6">
              <w:br/>
            </w:r>
          </w:p>
          <w:p w14:paraId="61E60468" w14:textId="77777777" w:rsidR="006A0785" w:rsidRPr="00BF7DA6" w:rsidRDefault="006A0785" w:rsidP="00644F38">
            <w:pPr>
              <w:textAlignment w:val="baseline"/>
            </w:pPr>
            <w:r w:rsidRPr="00BF7DA6">
              <w:t>средства федерального бюджета - 252538,78 тыс. рублей;</w:t>
            </w:r>
            <w:r w:rsidRPr="00BF7DA6">
              <w:br/>
            </w:r>
          </w:p>
          <w:p w14:paraId="5044014B" w14:textId="77777777" w:rsidR="006A0785" w:rsidRPr="00BF7DA6" w:rsidRDefault="006A0785" w:rsidP="00644F38">
            <w:pPr>
              <w:textAlignment w:val="baseline"/>
            </w:pPr>
            <w:r w:rsidRPr="00BF7DA6">
              <w:t>средства бюджета Республики Алтай - 5819,92 тыс. рублей</w:t>
            </w:r>
            <w:r w:rsidRPr="00BF7DA6">
              <w:br/>
            </w:r>
          </w:p>
        </w:tc>
      </w:tr>
      <w:tr w:rsidR="006A0785" w:rsidRPr="00BF7DA6" w14:paraId="1B6DF601" w14:textId="77777777" w:rsidTr="00644F38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B746A" w14:textId="77777777" w:rsidR="006A0785" w:rsidRPr="00BF7DA6" w:rsidRDefault="006A0785" w:rsidP="00644F38">
            <w:pPr>
              <w:ind w:firstLine="480"/>
              <w:textAlignment w:val="baseline"/>
            </w:pPr>
            <w:r w:rsidRPr="00BF7DA6">
              <w:t>(в ред. </w:t>
            </w:r>
            <w:hyperlink r:id="rId5" w:anchor="64U0IK" w:history="1">
              <w:r w:rsidRPr="00BF7DA6">
                <w:rPr>
                  <w:color w:val="0000FF"/>
                  <w:u w:val="single"/>
                </w:rPr>
                <w:t>Постановления Правительства Республики Алтай от 08.11.2022 N 378</w:t>
              </w:r>
            </w:hyperlink>
            <w:r w:rsidRPr="00BF7DA6">
              <w:t>)</w:t>
            </w:r>
            <w:r w:rsidRPr="00BF7DA6">
              <w:br/>
            </w:r>
          </w:p>
        </w:tc>
      </w:tr>
    </w:tbl>
    <w:p w14:paraId="1C9F3271" w14:textId="77777777" w:rsidR="00A62F9F" w:rsidRDefault="00A62F9F"/>
    <w:sectPr w:rsidR="00A6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85"/>
    <w:rsid w:val="006A0785"/>
    <w:rsid w:val="00A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C96B"/>
  <w15:chartTrackingRefBased/>
  <w15:docId w15:val="{BDE9CADF-109A-431C-A73A-2D31A69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06288714" TargetMode="External"/><Relationship Id="rId4" Type="http://schemas.openxmlformats.org/officeDocument/2006/relationships/hyperlink" Target="https://docs.cntd.ru/document/550205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1</cp:revision>
  <dcterms:created xsi:type="dcterms:W3CDTF">2023-10-27T04:31:00Z</dcterms:created>
  <dcterms:modified xsi:type="dcterms:W3CDTF">2023-10-27T04:31:00Z</dcterms:modified>
</cp:coreProperties>
</file>